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Pr="000F2377" w:rsidR="00ED0C58" w:rsidP="009B1A32" w:rsidRDefault="00ED0C58" w14:paraId="30DFBEDB" w14:textId="77777777">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Pr="000F2377" w:rsidR="003D25C5">
        <w:rPr>
          <w:rFonts w:cs="Arial"/>
          <w:b/>
          <w:bCs/>
          <w:iCs/>
          <w:sz w:val="20"/>
          <w:szCs w:val="20"/>
        </w:rPr>
        <w:t>10</w:t>
      </w:r>
      <w:r w:rsidRPr="000F2377" w:rsidR="00E456E4">
        <w:rPr>
          <w:rFonts w:cs="Arial"/>
          <w:b/>
          <w:bCs/>
          <w:iCs/>
          <w:sz w:val="20"/>
          <w:szCs w:val="20"/>
        </w:rPr>
        <w:t xml:space="preserve"> </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6AA1B84">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44812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68C4669">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ACF7E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0F2377" w:rsidR="003D25C5" w:rsidP="003D25C5" w:rsidRDefault="00ED0C58" w14:paraId="22C713FB"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Pr="000F2377" w:rsidR="003D25C5">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rsidRPr="000F2377" w:rsidR="00025EA9" w:rsidP="003D25C5" w:rsidRDefault="00025EA9" w14:paraId="4A56564E" w14:textId="39BA869C">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62B52D0">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3F76F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0F2377" w:rsidR="003D25C5">
        <w:rPr>
          <w:rFonts w:eastAsia="Times New Roman" w:cs="Arial"/>
          <w:sz w:val="20"/>
          <w:szCs w:val="20"/>
          <w:lang w:eastAsia="it-IT"/>
        </w:rPr>
        <w:t>non ha beneficiato, nell’esercizio finanziario in questione nonché nei due esercizi finanziari precedenti</w:t>
      </w:r>
      <w:r w:rsidRPr="000F2377" w:rsidR="003D25C5">
        <w:t xml:space="preserve"> </w:t>
      </w:r>
      <w:r w:rsidRPr="000F2377" w:rsidR="003D25C5">
        <w:rPr>
          <w:rFonts w:eastAsia="Times New Roman" w:cs="Arial"/>
          <w:sz w:val="20"/>
          <w:szCs w:val="20"/>
          <w:lang w:eastAsia="it-IT"/>
        </w:rPr>
        <w:t xml:space="preserve">di aiuti pubblici </w:t>
      </w:r>
      <w:r w:rsidRPr="000F2377" w:rsidR="00ED0C58">
        <w:rPr>
          <w:rFonts w:eastAsia="Times New Roman" w:cs="Arial"/>
          <w:sz w:val="20"/>
          <w:szCs w:val="20"/>
          <w:lang w:eastAsia="it-IT"/>
        </w:rPr>
        <w:t>a titolo di aiuti in regime "de minimis";</w:t>
      </w:r>
    </w:p>
    <w:p w:rsidRPr="000F2377" w:rsidR="00ED0C58" w:rsidP="009D1399" w:rsidRDefault="00025EA9" w14:paraId="6D39CB2B" w14:textId="43CACF7C">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B2DB6A4">
              <v:rect id="Rettangolo 3"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FBDB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Pr="000F2377" w:rsidR="003D25C5">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Pr="000F2377" w:rsidR="00ED0C58">
        <w:rPr>
          <w:rFonts w:eastAsia="Times New Roman" w:cs="Arial"/>
          <w:sz w:val="20"/>
          <w:szCs w:val="20"/>
          <w:lang w:eastAsia="it-IT"/>
        </w:rPr>
        <w:t>":</w:t>
      </w:r>
    </w:p>
    <w:p w:rsidRPr="000F2377" w:rsidR="00B82437" w:rsidP="00B82437" w:rsidRDefault="00B82437" w14:paraId="5D3432D8" w14:textId="77777777">
      <w:pPr>
        <w:autoSpaceDE w:val="0"/>
        <w:autoSpaceDN w:val="0"/>
        <w:adjustRightInd w:val="0"/>
        <w:spacing w:after="0" w:line="240" w:lineRule="auto"/>
        <w:jc w:val="both"/>
        <w:rPr>
          <w:rFonts w:eastAsia="Times New Roman" w:cs="Arial"/>
          <w:sz w:val="20"/>
          <w:szCs w:val="20"/>
          <w:lang w:eastAsia="it-IT"/>
        </w:rPr>
      </w:pPr>
    </w:p>
    <w:p w:rsidRPr="000F2377" w:rsidR="00B82437" w:rsidP="009D1399" w:rsidRDefault="00B82437" w14:paraId="368F7CFC" w14:textId="77777777">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Pr="000F2377" w:rsidR="00B82437" w:rsidTr="00B82437" w14:paraId="3B3306D6" w14:textId="77777777">
        <w:tc>
          <w:tcPr>
            <w:tcW w:w="1534" w:type="pct"/>
            <w:vAlign w:val="center"/>
          </w:tcPr>
          <w:p w:rsidRPr="000F2377" w:rsidR="00B82437" w:rsidP="00B82437" w:rsidRDefault="00B82437" w14:paraId="39BA9455" w14:textId="7777777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rsidRPr="000F2377" w:rsidR="00B82437" w:rsidP="00B82437" w:rsidRDefault="00B82437" w14:paraId="45D950FA"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rsidRPr="000F2377" w:rsidR="00B82437" w:rsidP="00B82437" w:rsidRDefault="00B82437" w14:paraId="3D046754"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rsidRPr="000F2377" w:rsidR="00B82437" w:rsidP="00B82437" w:rsidRDefault="00B82437" w14:paraId="6CFCD98E"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Pr="000F2377" w:rsidR="00B82437" w:rsidTr="00B82437" w14:paraId="40550F2A" w14:textId="77777777">
        <w:tc>
          <w:tcPr>
            <w:tcW w:w="1534" w:type="pct"/>
            <w:vAlign w:val="center"/>
          </w:tcPr>
          <w:p w:rsidRPr="000F2377" w:rsidR="00B82437" w:rsidP="00B82437" w:rsidRDefault="00B82437" w14:paraId="2F9A091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rsidRPr="000F2377" w:rsidR="00B82437" w:rsidP="00B82437" w:rsidRDefault="00B82437" w14:paraId="435BD74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355DA3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46636E6" w14:textId="77777777">
            <w:pPr>
              <w:autoSpaceDE w:val="0"/>
              <w:autoSpaceDN w:val="0"/>
              <w:adjustRightInd w:val="0"/>
              <w:jc w:val="center"/>
              <w:rPr>
                <w:rFonts w:eastAsia="Times New Roman" w:cs="Arial"/>
                <w:sz w:val="20"/>
                <w:szCs w:val="20"/>
                <w:lang w:eastAsia="it-IT"/>
              </w:rPr>
            </w:pPr>
          </w:p>
        </w:tc>
      </w:tr>
      <w:tr w:rsidRPr="000F2377" w:rsidR="00B82437" w:rsidTr="00B82437" w14:paraId="10D091EB" w14:textId="77777777">
        <w:tc>
          <w:tcPr>
            <w:tcW w:w="1534" w:type="pct"/>
            <w:vAlign w:val="center"/>
          </w:tcPr>
          <w:p w:rsidRPr="000F2377" w:rsidR="00B82437" w:rsidP="00B82437" w:rsidRDefault="00B82437" w14:paraId="1A339088"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rsidRPr="000F2377" w:rsidR="00B82437" w:rsidP="00B82437" w:rsidRDefault="00B82437" w14:paraId="473C75D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7580A68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382179B" w14:textId="77777777">
            <w:pPr>
              <w:autoSpaceDE w:val="0"/>
              <w:autoSpaceDN w:val="0"/>
              <w:adjustRightInd w:val="0"/>
              <w:jc w:val="center"/>
              <w:rPr>
                <w:rFonts w:eastAsia="Times New Roman" w:cs="Arial"/>
                <w:sz w:val="20"/>
                <w:szCs w:val="20"/>
                <w:lang w:eastAsia="it-IT"/>
              </w:rPr>
            </w:pPr>
          </w:p>
        </w:tc>
      </w:tr>
      <w:tr w:rsidRPr="000F2377" w:rsidR="00B82437" w:rsidTr="00B82437" w14:paraId="6B2007C5" w14:textId="77777777">
        <w:tc>
          <w:tcPr>
            <w:tcW w:w="1534" w:type="pct"/>
            <w:vAlign w:val="center"/>
          </w:tcPr>
          <w:p w:rsidRPr="000F2377" w:rsidR="00B82437" w:rsidP="00B82437" w:rsidRDefault="00B82437" w14:paraId="2C7A9A7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rsidRPr="000F2377" w:rsidR="00B82437" w:rsidP="00B82437" w:rsidRDefault="00B82437" w14:paraId="7684CCF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5FB8756D"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27DB1EF" w14:textId="77777777">
            <w:pPr>
              <w:autoSpaceDE w:val="0"/>
              <w:autoSpaceDN w:val="0"/>
              <w:adjustRightInd w:val="0"/>
              <w:jc w:val="center"/>
              <w:rPr>
                <w:rFonts w:eastAsia="Times New Roman" w:cs="Arial"/>
                <w:sz w:val="20"/>
                <w:szCs w:val="20"/>
                <w:lang w:eastAsia="it-IT"/>
              </w:rPr>
            </w:pPr>
          </w:p>
        </w:tc>
      </w:tr>
      <w:tr w:rsidRPr="000F2377" w:rsidR="00B82437" w:rsidTr="00B82437" w14:paraId="548F9679" w14:textId="77777777">
        <w:tc>
          <w:tcPr>
            <w:tcW w:w="1534" w:type="pct"/>
            <w:vAlign w:val="center"/>
          </w:tcPr>
          <w:p w:rsidRPr="000F2377" w:rsidR="00B82437" w:rsidP="00B82437" w:rsidRDefault="00B82437" w14:paraId="46D70AA0"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rsidRPr="000F2377" w:rsidR="00B82437" w:rsidP="00B82437" w:rsidRDefault="00B82437" w14:paraId="42BF71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5821D63"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2BAE30B7" w14:textId="77777777">
            <w:pPr>
              <w:autoSpaceDE w:val="0"/>
              <w:autoSpaceDN w:val="0"/>
              <w:adjustRightInd w:val="0"/>
              <w:jc w:val="center"/>
              <w:rPr>
                <w:rFonts w:eastAsia="Times New Roman" w:cs="Arial"/>
                <w:sz w:val="20"/>
                <w:szCs w:val="20"/>
                <w:lang w:eastAsia="it-IT"/>
              </w:rPr>
            </w:pPr>
          </w:p>
        </w:tc>
      </w:tr>
      <w:tr w:rsidRPr="000F2377" w:rsidR="00B82437" w:rsidTr="00B82437" w14:paraId="3C42E3AF" w14:textId="77777777">
        <w:tc>
          <w:tcPr>
            <w:tcW w:w="1534" w:type="pct"/>
            <w:vAlign w:val="center"/>
          </w:tcPr>
          <w:p w:rsidRPr="000F2377" w:rsidR="00B82437" w:rsidP="00B82437" w:rsidRDefault="00B82437" w14:paraId="238C906D"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rsidRPr="000F2377" w:rsidR="00B82437" w:rsidP="00B82437" w:rsidRDefault="00B82437" w14:paraId="628D71B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750B506"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1E3D99D3" w14:textId="77777777">
            <w:pPr>
              <w:autoSpaceDE w:val="0"/>
              <w:autoSpaceDN w:val="0"/>
              <w:adjustRightInd w:val="0"/>
              <w:jc w:val="center"/>
              <w:rPr>
                <w:rFonts w:eastAsia="Times New Roman" w:cs="Arial"/>
                <w:sz w:val="20"/>
                <w:szCs w:val="20"/>
                <w:lang w:eastAsia="it-IT"/>
              </w:rPr>
            </w:pPr>
          </w:p>
        </w:tc>
      </w:tr>
    </w:tbl>
    <w:p w:rsidR="009D1399" w:rsidP="009D1399" w:rsidRDefault="009D1399" w14:paraId="6D25749B" w14:textId="047369AD">
      <w:pPr>
        <w:pStyle w:val="Paragrafoelenco"/>
        <w:autoSpaceDE w:val="0"/>
        <w:autoSpaceDN w:val="0"/>
        <w:adjustRightInd w:val="0"/>
        <w:spacing w:after="0" w:line="240" w:lineRule="auto"/>
        <w:jc w:val="both"/>
        <w:rPr>
          <w:rFonts w:eastAsia="Times New Roman" w:cs="Arial"/>
          <w:sz w:val="20"/>
          <w:szCs w:val="20"/>
          <w:lang w:eastAsia="it-IT"/>
        </w:rPr>
      </w:pPr>
    </w:p>
    <w:p w:rsidRPr="001C7715" w:rsidR="001C7715" w:rsidP="001C7715" w:rsidRDefault="006544C8" w14:paraId="7E3E44B5" w14:textId="53E30B1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che p</w:t>
      </w:r>
      <w:r w:rsidRPr="006544C8">
        <w:rPr>
          <w:rFonts w:eastAsia="Times New Roman" w:cs="Arial"/>
          <w:sz w:val="20"/>
          <w:szCs w:val="20"/>
          <w:lang w:eastAsia="it-IT"/>
        </w:rPr>
        <w:t>ermangono le condizioni oggettive e soggettive previst</w:t>
      </w:r>
      <w:r>
        <w:rPr>
          <w:rFonts w:eastAsia="Times New Roman" w:cs="Arial"/>
          <w:sz w:val="20"/>
          <w:szCs w:val="20"/>
          <w:lang w:eastAsia="it-IT"/>
        </w:rPr>
        <w:t>e</w:t>
      </w:r>
      <w:r w:rsidRPr="006544C8">
        <w:rPr>
          <w:rFonts w:eastAsia="Times New Roman" w:cs="Arial"/>
          <w:sz w:val="20"/>
          <w:szCs w:val="20"/>
          <w:lang w:eastAsia="it-IT"/>
        </w:rPr>
        <w:t xml:space="preserve"> per l</w:t>
      </w:r>
      <w:r>
        <w:rPr>
          <w:rFonts w:eastAsia="Times New Roman" w:cs="Arial"/>
          <w:sz w:val="20"/>
          <w:szCs w:val="20"/>
          <w:lang w:eastAsia="it-IT"/>
        </w:rPr>
        <w:t>a</w:t>
      </w:r>
      <w:r w:rsidRPr="006544C8">
        <w:rPr>
          <w:rFonts w:eastAsia="Times New Roman" w:cs="Arial"/>
          <w:sz w:val="20"/>
          <w:szCs w:val="20"/>
          <w:lang w:eastAsia="it-IT"/>
        </w:rPr>
        <w:t xml:space="preserve"> fruizion</w:t>
      </w:r>
      <w:r>
        <w:rPr>
          <w:rFonts w:eastAsia="Times New Roman" w:cs="Arial"/>
          <w:sz w:val="20"/>
          <w:szCs w:val="20"/>
          <w:lang w:eastAsia="it-IT"/>
        </w:rPr>
        <w:t>e</w:t>
      </w:r>
      <w:r w:rsidRPr="006544C8">
        <w:rPr>
          <w:rFonts w:eastAsia="Times New Roman" w:cs="Arial"/>
          <w:sz w:val="20"/>
          <w:szCs w:val="20"/>
          <w:lang w:eastAsia="it-IT"/>
        </w:rPr>
        <w:t xml:space="preserve"> delle agevolazioni</w:t>
      </w:r>
      <w:r>
        <w:rPr>
          <w:rFonts w:eastAsia="Times New Roman" w:cs="Arial"/>
          <w:sz w:val="20"/>
          <w:szCs w:val="20"/>
          <w:lang w:eastAsia="it-IT"/>
        </w:rPr>
        <w:t xml:space="preserve">; </w:t>
      </w:r>
    </w:p>
    <w:p w:rsidRPr="001C7715" w:rsidR="001C7715" w:rsidP="001C7715" w:rsidRDefault="001C7715" w14:paraId="65706C38" w14:textId="4CCF9528">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1C7715">
        <w:rPr>
          <w:rFonts w:eastAsia="Times New Roman" w:cs="Arial"/>
          <w:sz w:val="20"/>
          <w:szCs w:val="20"/>
          <w:lang w:eastAsia="it-IT"/>
        </w:rPr>
        <w:t>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micro imprese</w:t>
      </w:r>
      <w:r>
        <w:rPr>
          <w:rFonts w:eastAsia="Times New Roman" w:cs="Arial"/>
          <w:sz w:val="20"/>
          <w:szCs w:val="20"/>
          <w:lang w:eastAsia="it-IT"/>
        </w:rPr>
        <w:t>;</w:t>
      </w:r>
    </w:p>
    <w:p w:rsidRPr="000F2377" w:rsidR="00ED0C58" w:rsidP="00EB4CEB" w:rsidRDefault="00ED0C58" w14:paraId="50F75BD0" w14:textId="4488436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77777777">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_________________________provvedimenti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Pr="000F2377" w:rsidR="0075130E" w:rsidP="009D1399" w:rsidRDefault="00ED0C58" w14:paraId="27E61904"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Pr="000F2377" w:rsidR="0075130E">
        <w:rPr>
          <w:rFonts w:eastAsia="Times New Roman" w:cs="Arial"/>
          <w:sz w:val="20"/>
          <w:szCs w:val="20"/>
          <w:lang w:eastAsia="it-IT"/>
        </w:rPr>
        <w:t xml:space="preserve">rendicontate nel presente SAL ed elencate nella scheda </w:t>
      </w:r>
      <w:r w:rsidRPr="000F2377" w:rsidR="00921CC2">
        <w:rPr>
          <w:rFonts w:eastAsia="Times New Roman" w:cs="Arial"/>
          <w:sz w:val="20"/>
          <w:szCs w:val="20"/>
          <w:lang w:eastAsia="it-IT"/>
        </w:rPr>
        <w:t>“rendicontazione SAL”;</w:t>
      </w:r>
    </w:p>
    <w:p w:rsidRPr="000F2377" w:rsidR="0075130E" w:rsidP="009D1399" w:rsidRDefault="00ED0C58" w14:paraId="415A675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Pr="000F2377" w:rsidR="0075130E">
        <w:rPr>
          <w:rFonts w:eastAsia="Times New Roman" w:cs="Arial"/>
          <w:sz w:val="20"/>
          <w:szCs w:val="20"/>
          <w:lang w:eastAsia="it-IT"/>
        </w:rPr>
        <w:t xml:space="preserve">rendicontate nel presente SAL ed elencate nella scheda </w:t>
      </w:r>
      <w:r w:rsidRPr="000F2377" w:rsidR="00921CC2">
        <w:rPr>
          <w:rFonts w:eastAsia="Times New Roman" w:cs="Arial"/>
          <w:sz w:val="20"/>
          <w:szCs w:val="20"/>
          <w:lang w:eastAsia="it-IT"/>
        </w:rPr>
        <w:t xml:space="preserve">“rendicontazione </w:t>
      </w:r>
      <w:r w:rsidR="00F707AC">
        <w:rPr>
          <w:rFonts w:eastAsia="Times New Roman" w:cs="Arial"/>
          <w:sz w:val="20"/>
          <w:szCs w:val="20"/>
          <w:lang w:eastAsia="it-IT"/>
        </w:rPr>
        <w:t>SAL”</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rsidRPr="000F2377" w:rsidR="00291006" w:rsidP="009D1399" w:rsidRDefault="00ED0C58" w14:paraId="443AAFD2" w14:textId="7ACF0BD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6DB8444">
        <w:rPr>
          <w:rFonts w:eastAsia="Times New Roman" w:cs="Arial"/>
          <w:sz w:val="20"/>
          <w:szCs w:val="20"/>
          <w:lang w:eastAsia="it-IT"/>
        </w:rPr>
        <w:t xml:space="preserve">che le spese </w:t>
      </w:r>
      <w:r w:rsidRPr="46DB8444" w:rsidR="009406B3">
        <w:rPr>
          <w:rFonts w:eastAsia="Times New Roman" w:cs="Arial"/>
          <w:sz w:val="20"/>
          <w:szCs w:val="20"/>
          <w:lang w:eastAsia="it-IT"/>
        </w:rPr>
        <w:t xml:space="preserve">rendicontate nel presente SAL ed elencate nella scheda </w:t>
      </w:r>
      <w:r w:rsidRPr="46DB8444" w:rsidR="00921CC2">
        <w:rPr>
          <w:rFonts w:eastAsia="Times New Roman" w:cs="Arial"/>
          <w:sz w:val="20"/>
          <w:szCs w:val="20"/>
          <w:lang w:eastAsia="it-IT"/>
        </w:rPr>
        <w:t>“rendicontazione SAL”</w:t>
      </w:r>
      <w:r w:rsidRPr="46DB8444" w:rsidR="009406B3">
        <w:rPr>
          <w:rFonts w:eastAsia="Times New Roman" w:cs="Arial"/>
          <w:sz w:val="20"/>
          <w:szCs w:val="20"/>
          <w:lang w:eastAsia="it-IT"/>
        </w:rPr>
        <w:t xml:space="preserve"> </w:t>
      </w:r>
      <w:r w:rsidRPr="46DB8444">
        <w:rPr>
          <w:rFonts w:eastAsia="Times New Roman" w:cs="Arial"/>
          <w:sz w:val="20"/>
          <w:szCs w:val="20"/>
          <w:lang w:eastAsia="it-IT"/>
        </w:rPr>
        <w:t>non ri</w:t>
      </w:r>
      <w:r w:rsidRPr="46DB8444" w:rsidR="00291006">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Pr="46DB8444" w:rsidR="303643EB">
        <w:rPr>
          <w:rFonts w:eastAsia="Times New Roman" w:cs="Arial"/>
          <w:sz w:val="20"/>
          <w:szCs w:val="20"/>
          <w:lang w:eastAsia="it-IT"/>
        </w:rPr>
        <w:t xml:space="preserve">, </w:t>
      </w:r>
      <w:r w:rsidRPr="46DB8444" w:rsidR="303643EB">
        <w:rPr>
          <w:color w:val="000000" w:themeColor="text1"/>
          <w:sz w:val="19"/>
          <w:szCs w:val="19"/>
        </w:rPr>
        <w:t>parenti, affini</w:t>
      </w:r>
      <w:r w:rsidRPr="46DB8444" w:rsidR="00945E19">
        <w:rPr>
          <w:rFonts w:eastAsia="Times New Roman" w:cs="Arial"/>
          <w:sz w:val="20"/>
          <w:szCs w:val="20"/>
          <w:lang w:eastAsia="it-IT"/>
        </w:rPr>
        <w:t xml:space="preserve"> </w:t>
      </w:r>
      <w:r w:rsidRPr="46DB8444" w:rsidR="00291006">
        <w:rPr>
          <w:rFonts w:eastAsia="Times New Roman" w:cs="Arial"/>
          <w:sz w:val="20"/>
          <w:szCs w:val="20"/>
          <w:lang w:eastAsia="it-IT"/>
        </w:rPr>
        <w:t>e familiari conviventi), o nella cui compagine siano presenti, anche per via indiretta, soci o titolari di cariche nell’impresa beneficiaria;</w:t>
      </w:r>
    </w:p>
    <w:p w:rsidRPr="0047006E" w:rsidR="0087671B" w:rsidP="0087671B" w:rsidRDefault="00747BF6" w14:paraId="26AC5029" w14:textId="3471F8C4">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6DB8444">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w:t>
      </w:r>
      <w:r w:rsidRPr="0047006E">
        <w:rPr>
          <w:rFonts w:eastAsia="Times New Roman" w:cs="Arial"/>
          <w:sz w:val="20"/>
          <w:szCs w:val="20"/>
          <w:lang w:eastAsia="it-IT"/>
        </w:rPr>
        <w:t>agli stessi costi ammissibili, in misura superiore alla percentuale non coperta dalle agevolazioni di cui al presente bando ovvero in misura tale da superare le intensità di aiuto previste dalla normativa comunitaria in materia</w:t>
      </w:r>
      <w:r w:rsidRPr="0047006E" w:rsidR="009406B3">
        <w:rPr>
          <w:rFonts w:eastAsia="Times New Roman" w:cs="Arial"/>
          <w:sz w:val="20"/>
          <w:szCs w:val="20"/>
          <w:lang w:eastAsia="it-IT"/>
        </w:rPr>
        <w:t>;</w:t>
      </w:r>
    </w:p>
    <w:p w:rsidRPr="0047006E" w:rsidR="0087671B" w:rsidP="0087671B" w:rsidRDefault="0087671B" w14:paraId="650F4D6C" w14:textId="6339D44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47006E">
        <w:rPr>
          <w:rFonts w:eastAsia="Times New Roman" w:cs="Arial"/>
          <w:sz w:val="20"/>
          <w:szCs w:val="20"/>
          <w:lang w:eastAsia="it-IT"/>
        </w:rPr>
        <w:t>di essere consapevole che</w:t>
      </w:r>
      <w:r w:rsidRPr="0047006E" w:rsidR="003F5E2A">
        <w:rPr>
          <w:rFonts w:eastAsia="Times New Roman" w:cs="Arial"/>
          <w:sz w:val="20"/>
          <w:szCs w:val="20"/>
          <w:lang w:eastAsia="it-IT"/>
        </w:rPr>
        <w:t>, indipendentemente dal regime contabile adottato</w:t>
      </w:r>
      <w:r w:rsidRPr="0047006E" w:rsidR="00A0741D">
        <w:rPr>
          <w:rFonts w:eastAsia="Times New Roman" w:cs="Arial"/>
          <w:sz w:val="20"/>
          <w:szCs w:val="20"/>
          <w:lang w:eastAsia="it-IT"/>
        </w:rPr>
        <w:t>,</w:t>
      </w:r>
      <w:r w:rsidRPr="0047006E">
        <w:rPr>
          <w:rFonts w:eastAsia="Times New Roman" w:cs="Arial"/>
          <w:sz w:val="20"/>
          <w:szCs w:val="20"/>
          <w:lang w:eastAsia="it-IT"/>
        </w:rPr>
        <w:t xml:space="preserve"> i beni d’investimento dovranno essere iscritti nelle voci delle immobilizzazioni cui sono riferiti e risultare nel libro cespiti per almeno 3 (tre) anni</w:t>
      </w:r>
      <w:r w:rsidRPr="0047006E" w:rsidR="00A0741D">
        <w:rPr>
          <w:rFonts w:eastAsia="Times New Roman" w:cs="Arial"/>
          <w:sz w:val="20"/>
          <w:szCs w:val="20"/>
          <w:lang w:eastAsia="it-IT"/>
        </w:rPr>
        <w:t>;</w:t>
      </w:r>
    </w:p>
    <w:p w:rsidRPr="0047006E" w:rsidR="005610FA" w:rsidP="005610FA" w:rsidRDefault="005610FA" w14:paraId="0613A3DA" w14:textId="15E2D944">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088050F" w:rsidR="005610FA">
        <w:rPr>
          <w:rFonts w:eastAsia="Times New Roman" w:cs="Arial"/>
          <w:sz w:val="20"/>
          <w:szCs w:val="20"/>
          <w:lang w:eastAsia="it-IT"/>
        </w:rPr>
        <w:t>che tutti i documenti trasmessi sono conformi agli originali in possesso della società, che si impegna a produrre all’Agenzia in qualsiasi momento</w:t>
      </w:r>
      <w:r w:rsidRPr="4088050F" w:rsidR="5265A491">
        <w:rPr>
          <w:rFonts w:eastAsia="Times New Roman" w:cs="Arial"/>
          <w:sz w:val="20"/>
          <w:szCs w:val="20"/>
          <w:lang w:eastAsia="it-IT"/>
        </w:rPr>
        <w:t>;</w:t>
      </w:r>
    </w:p>
    <w:p w:rsidR="5265A491" w:rsidP="4088050F" w:rsidRDefault="5265A491" w14:paraId="703BB630" w14:textId="392AAFBC">
      <w:pPr>
        <w:pStyle w:val="Paragrafoelenco"/>
        <w:numPr>
          <w:ilvl w:val="0"/>
          <w:numId w:val="3"/>
        </w:numPr>
        <w:spacing w:after="0" w:line="240" w:lineRule="auto"/>
        <w:jc w:val="both"/>
        <w:rPr>
          <w:rFonts w:eastAsia="Times New Roman" w:cs="Arial"/>
          <w:sz w:val="20"/>
          <w:szCs w:val="20"/>
          <w:lang w:eastAsia="it-IT"/>
        </w:rPr>
      </w:pPr>
      <w:r w:rsidRPr="4088050F" w:rsidR="5265A491">
        <w:rPr>
          <w:rFonts w:eastAsia="Times New Roman" w:cs="Arial"/>
          <w:sz w:val="20"/>
          <w:szCs w:val="20"/>
          <w:lang w:eastAsia="it-IT"/>
        </w:rPr>
        <w:t xml:space="preserve">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  </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A7EB0" w:rsidP="00771FED" w:rsidRDefault="008A7EB0" w14:paraId="2EC23184" w14:textId="77777777">
      <w:pPr>
        <w:spacing w:after="0" w:line="240" w:lineRule="auto"/>
      </w:pPr>
      <w:r>
        <w:separator/>
      </w:r>
    </w:p>
  </w:endnote>
  <w:endnote w:type="continuationSeparator" w:id="0">
    <w:p w:rsidR="008A7EB0" w:rsidP="00771FED" w:rsidRDefault="008A7EB0" w14:paraId="6F2A0F1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A7EB0" w:rsidP="00771FED" w:rsidRDefault="008A7EB0" w14:paraId="05E9BFFC" w14:textId="77777777">
      <w:pPr>
        <w:spacing w:after="0" w:line="240" w:lineRule="auto"/>
      </w:pPr>
      <w:r>
        <w:separator/>
      </w:r>
    </w:p>
  </w:footnote>
  <w:footnote w:type="continuationSeparator" w:id="0">
    <w:p w:rsidR="008A7EB0" w:rsidP="00771FED" w:rsidRDefault="008A7EB0" w14:paraId="31D0674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944CA9" w:rsidR="00771FED" w:rsidP="00771FED" w:rsidRDefault="00245DD2" w14:paraId="0BF02E6C" w14:textId="382F532F">
    <w:pPr>
      <w:pStyle w:val="Intestazione"/>
      <w:jc w:val="both"/>
      <w:rPr>
        <w:rFonts w:ascii="Calibri" w:hAnsi="Calibri"/>
        <w:sz w:val="24"/>
        <w:szCs w:val="24"/>
      </w:rPr>
    </w:pPr>
    <w:r>
      <w:rPr>
        <w:noProof/>
      </w:rPr>
      <w:drawing>
        <wp:inline distT="0" distB="0" distL="0" distR="0" wp14:anchorId="1D86295E" wp14:editId="5EBC1A76">
          <wp:extent cx="6120130" cy="438150"/>
          <wp:effectExtent l="0" t="0" r="0" b="0"/>
          <wp:docPr id="209713789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r w:rsidR="007E176C">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1046FF"/>
    <w:rsid w:val="00131225"/>
    <w:rsid w:val="00153948"/>
    <w:rsid w:val="001575AE"/>
    <w:rsid w:val="00164ADE"/>
    <w:rsid w:val="00170761"/>
    <w:rsid w:val="0017119D"/>
    <w:rsid w:val="001C7715"/>
    <w:rsid w:val="00235E95"/>
    <w:rsid w:val="00245DD2"/>
    <w:rsid w:val="00277B09"/>
    <w:rsid w:val="00291006"/>
    <w:rsid w:val="002B5172"/>
    <w:rsid w:val="002B6953"/>
    <w:rsid w:val="002C179F"/>
    <w:rsid w:val="002D7BF8"/>
    <w:rsid w:val="00381847"/>
    <w:rsid w:val="0039420F"/>
    <w:rsid w:val="003D25C5"/>
    <w:rsid w:val="003F2602"/>
    <w:rsid w:val="003F5E2A"/>
    <w:rsid w:val="0043329B"/>
    <w:rsid w:val="0047006E"/>
    <w:rsid w:val="00472E4E"/>
    <w:rsid w:val="00477272"/>
    <w:rsid w:val="00496186"/>
    <w:rsid w:val="004F0C85"/>
    <w:rsid w:val="00537195"/>
    <w:rsid w:val="00540C74"/>
    <w:rsid w:val="005610FA"/>
    <w:rsid w:val="00582BC3"/>
    <w:rsid w:val="00584340"/>
    <w:rsid w:val="005B5E63"/>
    <w:rsid w:val="005C4188"/>
    <w:rsid w:val="005E5099"/>
    <w:rsid w:val="00611A27"/>
    <w:rsid w:val="00637046"/>
    <w:rsid w:val="00641917"/>
    <w:rsid w:val="006544C8"/>
    <w:rsid w:val="006D598C"/>
    <w:rsid w:val="00714DA2"/>
    <w:rsid w:val="00747BF6"/>
    <w:rsid w:val="00750458"/>
    <w:rsid w:val="0075130E"/>
    <w:rsid w:val="00771FED"/>
    <w:rsid w:val="0077260C"/>
    <w:rsid w:val="00775E15"/>
    <w:rsid w:val="0079472A"/>
    <w:rsid w:val="007A3E2D"/>
    <w:rsid w:val="007E176C"/>
    <w:rsid w:val="0082703D"/>
    <w:rsid w:val="00831D1F"/>
    <w:rsid w:val="008327AF"/>
    <w:rsid w:val="00841A55"/>
    <w:rsid w:val="0087671B"/>
    <w:rsid w:val="008A7EB0"/>
    <w:rsid w:val="008E1C33"/>
    <w:rsid w:val="008E2456"/>
    <w:rsid w:val="00921CC2"/>
    <w:rsid w:val="009406B3"/>
    <w:rsid w:val="00944CA9"/>
    <w:rsid w:val="00945E19"/>
    <w:rsid w:val="009B1A32"/>
    <w:rsid w:val="009D1399"/>
    <w:rsid w:val="009D5E91"/>
    <w:rsid w:val="00A0741D"/>
    <w:rsid w:val="00AB2110"/>
    <w:rsid w:val="00AE1E46"/>
    <w:rsid w:val="00B37254"/>
    <w:rsid w:val="00B77C11"/>
    <w:rsid w:val="00B82437"/>
    <w:rsid w:val="00C47371"/>
    <w:rsid w:val="00C8060E"/>
    <w:rsid w:val="00C9477B"/>
    <w:rsid w:val="00C9551D"/>
    <w:rsid w:val="00CB31C5"/>
    <w:rsid w:val="00CB3680"/>
    <w:rsid w:val="00CB7992"/>
    <w:rsid w:val="00CC02B5"/>
    <w:rsid w:val="00CF6FD7"/>
    <w:rsid w:val="00D3277A"/>
    <w:rsid w:val="00D750C8"/>
    <w:rsid w:val="00E14AE9"/>
    <w:rsid w:val="00E41926"/>
    <w:rsid w:val="00E456E4"/>
    <w:rsid w:val="00E575C5"/>
    <w:rsid w:val="00E85FBC"/>
    <w:rsid w:val="00E917F3"/>
    <w:rsid w:val="00EB4CEB"/>
    <w:rsid w:val="00EB7BD4"/>
    <w:rsid w:val="00EC6C31"/>
    <w:rsid w:val="00ED0C58"/>
    <w:rsid w:val="00F15B11"/>
    <w:rsid w:val="00F6705A"/>
    <w:rsid w:val="00F707AC"/>
    <w:rsid w:val="00FF6FFB"/>
    <w:rsid w:val="303643EB"/>
    <w:rsid w:val="4088050F"/>
    <w:rsid w:val="46DB8444"/>
    <w:rsid w:val="5265A4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FC5D9-58CF-4471-9B71-5E170F391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81A195-4230-45EC-942D-359A714C869A}">
  <ds:schemaRefs>
    <ds:schemaRef ds:uri="http://schemas.microsoft.com/sharepoint/v3/contenttype/forms"/>
  </ds:schemaRefs>
</ds:datastoreItem>
</file>

<file path=customXml/itemProps3.xml><?xml version="1.0" encoding="utf-8"?>
<ds:datastoreItem xmlns:ds="http://schemas.openxmlformats.org/officeDocument/2006/customXml" ds:itemID="{4BD41872-34A3-4436-AF5E-3D7768CEE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37</revision>
  <lastPrinted>2017-02-20T09:47:00.0000000Z</lastPrinted>
  <dcterms:created xsi:type="dcterms:W3CDTF">2017-02-20T12:59:00.0000000Z</dcterms:created>
  <dcterms:modified xsi:type="dcterms:W3CDTF">2026-03-02T10:04:24.5238589Z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